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738" w:rsidRPr="009E38EA" w:rsidRDefault="009C7738" w:rsidP="009C7738">
      <w:pPr>
        <w:rPr>
          <w:b/>
          <w:sz w:val="28"/>
          <w:szCs w:val="28"/>
        </w:rPr>
      </w:pPr>
      <w:r w:rsidRPr="009E38EA">
        <w:rPr>
          <w:b/>
          <w:sz w:val="28"/>
          <w:szCs w:val="28"/>
        </w:rPr>
        <w:t>D. Checking and Adding Headings</w:t>
      </w:r>
    </w:p>
    <w:p w:rsidR="009C7738" w:rsidRDefault="009C7738" w:rsidP="009C7738">
      <w:pPr>
        <w:tabs>
          <w:tab w:val="center" w:pos="4680"/>
          <w:tab w:val="left" w:pos="6270"/>
        </w:tabs>
        <w:rPr>
          <w:sz w:val="24"/>
          <w:szCs w:val="24"/>
        </w:rPr>
      </w:pPr>
      <w:r>
        <w:rPr>
          <w:sz w:val="24"/>
          <w:szCs w:val="24"/>
        </w:rPr>
        <w:t>(See Sample Page Following)</w:t>
      </w:r>
    </w:p>
    <w:p w:rsidR="009C7738" w:rsidRDefault="009C7738" w:rsidP="009C7738">
      <w:pPr>
        <w:numPr>
          <w:ilvl w:val="0"/>
          <w:numId w:val="1"/>
        </w:numPr>
        <w:rPr>
          <w:sz w:val="24"/>
          <w:szCs w:val="24"/>
        </w:rPr>
      </w:pPr>
      <w:r w:rsidRPr="001E7720">
        <w:rPr>
          <w:i/>
          <w:sz w:val="24"/>
          <w:szCs w:val="24"/>
        </w:rPr>
        <w:t>Check the subject heading used.</w:t>
      </w:r>
      <w:r>
        <w:rPr>
          <w:sz w:val="24"/>
          <w:szCs w:val="24"/>
        </w:rPr>
        <w:t xml:space="preserve">  When the subject heading </w:t>
      </w:r>
      <w:r w:rsidRPr="001C0FC9">
        <w:rPr>
          <w:b/>
          <w:sz w:val="24"/>
          <w:szCs w:val="24"/>
        </w:rPr>
        <w:t>Birds</w:t>
      </w:r>
      <w:r>
        <w:rPr>
          <w:sz w:val="24"/>
          <w:szCs w:val="24"/>
        </w:rPr>
        <w:t xml:space="preserve"> is used for the first time, the cataloger places a check mark in front of it.</w:t>
      </w:r>
    </w:p>
    <w:p w:rsidR="009C7738" w:rsidRDefault="009C7738" w:rsidP="009C7738">
      <w:pPr>
        <w:numPr>
          <w:ilvl w:val="0"/>
          <w:numId w:val="1"/>
        </w:numPr>
        <w:rPr>
          <w:sz w:val="24"/>
          <w:szCs w:val="24"/>
        </w:rPr>
      </w:pPr>
      <w:r w:rsidRPr="001E7720">
        <w:rPr>
          <w:i/>
          <w:sz w:val="24"/>
          <w:szCs w:val="24"/>
        </w:rPr>
        <w:t>Make and check “See” references to the head</w:t>
      </w:r>
      <w:r>
        <w:rPr>
          <w:sz w:val="24"/>
          <w:szCs w:val="24"/>
        </w:rPr>
        <w:t xml:space="preserve">. The UF terms under </w:t>
      </w:r>
      <w:r w:rsidRPr="00FB43F4">
        <w:rPr>
          <w:b/>
          <w:sz w:val="24"/>
          <w:szCs w:val="24"/>
        </w:rPr>
        <w:t>Birds</w:t>
      </w:r>
      <w:r>
        <w:rPr>
          <w:sz w:val="24"/>
          <w:szCs w:val="24"/>
        </w:rPr>
        <w:t xml:space="preserve"> are considered and the cataloger decides to make a reference from Bird and from </w:t>
      </w:r>
      <w:proofErr w:type="spellStart"/>
      <w:r>
        <w:rPr>
          <w:sz w:val="24"/>
          <w:szCs w:val="24"/>
        </w:rPr>
        <w:t>Ornithologhy</w:t>
      </w:r>
      <w:proofErr w:type="spellEnd"/>
      <w:r>
        <w:rPr>
          <w:sz w:val="24"/>
          <w:szCs w:val="24"/>
        </w:rPr>
        <w:t xml:space="preserve"> as suggested.  Cards are made for the catalog reading: “Bird, See Birds” and “</w:t>
      </w:r>
      <w:proofErr w:type="spellStart"/>
      <w:r>
        <w:rPr>
          <w:sz w:val="24"/>
          <w:szCs w:val="24"/>
        </w:rPr>
        <w:t>Ornithologhy</w:t>
      </w:r>
      <w:proofErr w:type="spellEnd"/>
      <w:r>
        <w:rPr>
          <w:sz w:val="24"/>
          <w:szCs w:val="24"/>
        </w:rPr>
        <w:t xml:space="preserve">.  See Birds.”  The terms Bird and Ornithology are then checked in the List both in their alphabetic places and in the UF field under </w:t>
      </w:r>
      <w:r w:rsidRPr="00FB43F4">
        <w:rPr>
          <w:b/>
          <w:sz w:val="24"/>
          <w:szCs w:val="24"/>
        </w:rPr>
        <w:t>Birds</w:t>
      </w:r>
      <w:r>
        <w:rPr>
          <w:b/>
          <w:sz w:val="24"/>
          <w:szCs w:val="24"/>
        </w:rPr>
        <w:t>.</w:t>
      </w:r>
    </w:p>
    <w:p w:rsidR="009C7738" w:rsidRDefault="009C7738" w:rsidP="009C7738">
      <w:pPr>
        <w:numPr>
          <w:ilvl w:val="0"/>
          <w:numId w:val="1"/>
        </w:numPr>
        <w:rPr>
          <w:sz w:val="24"/>
          <w:szCs w:val="24"/>
        </w:rPr>
      </w:pPr>
      <w:r w:rsidRPr="001E7720">
        <w:rPr>
          <w:i/>
          <w:sz w:val="24"/>
          <w:szCs w:val="24"/>
        </w:rPr>
        <w:t>Make and check “See also” references to the heading</w:t>
      </w:r>
      <w:r>
        <w:rPr>
          <w:sz w:val="24"/>
          <w:szCs w:val="24"/>
        </w:rPr>
        <w:t xml:space="preserve">.  The BT and RT headings given under </w:t>
      </w:r>
      <w:r w:rsidRPr="00FB43F4">
        <w:rPr>
          <w:b/>
          <w:sz w:val="24"/>
          <w:szCs w:val="24"/>
        </w:rPr>
        <w:t>Birds</w:t>
      </w:r>
      <w:r>
        <w:rPr>
          <w:sz w:val="24"/>
          <w:szCs w:val="24"/>
        </w:rPr>
        <w:t xml:space="preserve"> are examined to see whether they have been used in the catalog.  The heading </w:t>
      </w:r>
      <w:r w:rsidRPr="00FB43F4">
        <w:rPr>
          <w:b/>
          <w:sz w:val="24"/>
          <w:szCs w:val="24"/>
        </w:rPr>
        <w:t>Vertebrates</w:t>
      </w:r>
      <w:r>
        <w:rPr>
          <w:sz w:val="24"/>
          <w:szCs w:val="24"/>
        </w:rPr>
        <w:t xml:space="preserve"> has a check mark beside it showing that it has been used.  The cataloger decides to place a reference in the catalog reading: “Vertebrates.  See also Birds.”  It is recorded in the List as follows:    </w:t>
      </w:r>
    </w:p>
    <w:p w:rsidR="009C7738" w:rsidRDefault="009C7738" w:rsidP="009C7738">
      <w:pPr>
        <w:ind w:left="450"/>
        <w:rPr>
          <w:sz w:val="24"/>
          <w:szCs w:val="24"/>
        </w:rPr>
      </w:pPr>
      <w:r>
        <w:rPr>
          <w:sz w:val="24"/>
          <w:szCs w:val="24"/>
        </w:rPr>
        <w:tab/>
      </w:r>
      <w:r>
        <w:rPr>
          <w:sz w:val="24"/>
          <w:szCs w:val="24"/>
        </w:rPr>
        <w:tab/>
      </w:r>
      <w:proofErr w:type="gramStart"/>
      <w:r>
        <w:rPr>
          <w:sz w:val="24"/>
          <w:szCs w:val="24"/>
        </w:rPr>
        <w:t>under</w:t>
      </w:r>
      <w:proofErr w:type="gramEnd"/>
      <w:r>
        <w:rPr>
          <w:sz w:val="24"/>
          <w:szCs w:val="24"/>
        </w:rPr>
        <w:t xml:space="preserve"> </w:t>
      </w:r>
      <w:r w:rsidRPr="00FB43F4">
        <w:rPr>
          <w:b/>
          <w:sz w:val="24"/>
          <w:szCs w:val="24"/>
        </w:rPr>
        <w:t>Birds</w:t>
      </w:r>
      <w:r>
        <w:rPr>
          <w:sz w:val="24"/>
          <w:szCs w:val="24"/>
        </w:rPr>
        <w:t xml:space="preserve">, in the BT field, </w:t>
      </w:r>
      <w:r w:rsidRPr="00FB43F4">
        <w:rPr>
          <w:b/>
          <w:sz w:val="24"/>
          <w:szCs w:val="24"/>
        </w:rPr>
        <w:t>Vertebrates</w:t>
      </w:r>
      <w:r>
        <w:rPr>
          <w:sz w:val="24"/>
          <w:szCs w:val="24"/>
        </w:rPr>
        <w:t xml:space="preserve"> in checked.                                                                                                        </w:t>
      </w:r>
      <w:r>
        <w:rPr>
          <w:sz w:val="24"/>
          <w:szCs w:val="24"/>
        </w:rPr>
        <w:tab/>
      </w:r>
      <w:r>
        <w:rPr>
          <w:sz w:val="24"/>
          <w:szCs w:val="24"/>
        </w:rPr>
        <w:tab/>
      </w:r>
      <w:proofErr w:type="gramStart"/>
      <w:r>
        <w:rPr>
          <w:sz w:val="24"/>
          <w:szCs w:val="24"/>
        </w:rPr>
        <w:t>under</w:t>
      </w:r>
      <w:proofErr w:type="gramEnd"/>
      <w:r>
        <w:rPr>
          <w:sz w:val="24"/>
          <w:szCs w:val="24"/>
        </w:rPr>
        <w:t xml:space="preserve"> </w:t>
      </w:r>
      <w:r w:rsidRPr="00FB43F4">
        <w:rPr>
          <w:b/>
          <w:sz w:val="24"/>
          <w:szCs w:val="24"/>
        </w:rPr>
        <w:t>Vertebrates</w:t>
      </w:r>
      <w:r w:rsidRPr="000160CE">
        <w:rPr>
          <w:sz w:val="24"/>
          <w:szCs w:val="24"/>
        </w:rPr>
        <w:t xml:space="preserve">, in the NT field, </w:t>
      </w:r>
      <w:r w:rsidRPr="00FB43F4">
        <w:rPr>
          <w:b/>
          <w:sz w:val="24"/>
          <w:szCs w:val="24"/>
        </w:rPr>
        <w:t>Birds</w:t>
      </w:r>
      <w:r w:rsidRPr="000160CE">
        <w:rPr>
          <w:sz w:val="24"/>
          <w:szCs w:val="24"/>
        </w:rPr>
        <w:t xml:space="preserve"> is checked.</w:t>
      </w:r>
      <w:r>
        <w:rPr>
          <w:sz w:val="24"/>
          <w:szCs w:val="24"/>
        </w:rPr>
        <w:t xml:space="preserve">   </w:t>
      </w:r>
    </w:p>
    <w:p w:rsidR="009C7738" w:rsidRPr="00110841" w:rsidRDefault="009C7738" w:rsidP="009C7738">
      <w:pPr>
        <w:ind w:left="450"/>
        <w:rPr>
          <w:b/>
          <w:i/>
          <w:sz w:val="24"/>
          <w:szCs w:val="24"/>
        </w:rPr>
      </w:pPr>
      <w:r w:rsidRPr="0033316E">
        <w:rPr>
          <w:sz w:val="24"/>
          <w:szCs w:val="24"/>
        </w:rPr>
        <w:t xml:space="preserve"> For purposes of this explanation, the assumption is made that </w:t>
      </w:r>
      <w:r w:rsidRPr="00110841">
        <w:rPr>
          <w:b/>
          <w:sz w:val="24"/>
          <w:szCs w:val="24"/>
        </w:rPr>
        <w:t>Zoology</w:t>
      </w:r>
      <w:r w:rsidRPr="0033316E">
        <w:rPr>
          <w:sz w:val="24"/>
          <w:szCs w:val="24"/>
        </w:rPr>
        <w:t xml:space="preserve"> has not yet been                       used</w:t>
      </w:r>
      <w:r>
        <w:rPr>
          <w:sz w:val="24"/>
          <w:szCs w:val="24"/>
        </w:rPr>
        <w:t>.</w:t>
      </w:r>
    </w:p>
    <w:p w:rsidR="009C7738" w:rsidRDefault="009C7738" w:rsidP="009C7738">
      <w:pPr>
        <w:numPr>
          <w:ilvl w:val="0"/>
          <w:numId w:val="1"/>
        </w:numPr>
        <w:tabs>
          <w:tab w:val="left" w:pos="180"/>
        </w:tabs>
        <w:rPr>
          <w:sz w:val="24"/>
          <w:szCs w:val="24"/>
        </w:rPr>
      </w:pPr>
      <w:r w:rsidRPr="00110841">
        <w:rPr>
          <w:i/>
          <w:sz w:val="24"/>
          <w:szCs w:val="24"/>
        </w:rPr>
        <w:t>Adding</w:t>
      </w:r>
      <w:r w:rsidRPr="00110841">
        <w:rPr>
          <w:b/>
          <w:i/>
          <w:sz w:val="24"/>
          <w:szCs w:val="24"/>
        </w:rPr>
        <w:t xml:space="preserve"> </w:t>
      </w:r>
      <w:r w:rsidRPr="00110841">
        <w:rPr>
          <w:i/>
          <w:sz w:val="24"/>
          <w:szCs w:val="24"/>
        </w:rPr>
        <w:t>headings to the List.</w:t>
      </w:r>
      <w:r w:rsidRPr="001258C1">
        <w:rPr>
          <w:sz w:val="24"/>
          <w:szCs w:val="24"/>
        </w:rPr>
        <w:t xml:space="preserve">  The library acquires material about ostriches. The term is not in the List, but the directions given in the note under </w:t>
      </w:r>
      <w:r w:rsidRPr="00110841">
        <w:rPr>
          <w:b/>
          <w:sz w:val="24"/>
          <w:szCs w:val="24"/>
        </w:rPr>
        <w:t>Birds</w:t>
      </w:r>
      <w:r w:rsidRPr="001258C1">
        <w:rPr>
          <w:sz w:val="24"/>
          <w:szCs w:val="24"/>
        </w:rPr>
        <w:t xml:space="preserve"> tell the cataloger that the names of specific birds may be added.  </w:t>
      </w:r>
      <w:r w:rsidRPr="00110841">
        <w:rPr>
          <w:b/>
          <w:sz w:val="24"/>
          <w:szCs w:val="24"/>
        </w:rPr>
        <w:t>Ostriches</w:t>
      </w:r>
      <w:r w:rsidRPr="001258C1">
        <w:rPr>
          <w:sz w:val="24"/>
          <w:szCs w:val="24"/>
        </w:rPr>
        <w:t xml:space="preserve"> is written in the margin in its alphabetic place in the List and checked.  If the practice is to trace all narrower terms, then the reference: “Birds. See also Ostriches” is added to the public catalog. It is recorded in the List as follows:                                                                         </w:t>
      </w:r>
    </w:p>
    <w:p w:rsidR="009C7738" w:rsidRDefault="009C7738" w:rsidP="009C7738">
      <w:pPr>
        <w:tabs>
          <w:tab w:val="left" w:pos="180"/>
        </w:tabs>
        <w:ind w:left="450"/>
        <w:rPr>
          <w:sz w:val="24"/>
          <w:szCs w:val="24"/>
        </w:rPr>
      </w:pPr>
      <w:r>
        <w:rPr>
          <w:sz w:val="24"/>
          <w:szCs w:val="24"/>
        </w:rPr>
        <w:tab/>
      </w:r>
      <w:r>
        <w:rPr>
          <w:sz w:val="24"/>
          <w:szCs w:val="24"/>
        </w:rPr>
        <w:tab/>
      </w:r>
      <w:proofErr w:type="gramStart"/>
      <w:r w:rsidRPr="001258C1">
        <w:rPr>
          <w:sz w:val="24"/>
          <w:szCs w:val="24"/>
        </w:rPr>
        <w:t>under</w:t>
      </w:r>
      <w:proofErr w:type="gramEnd"/>
      <w:r w:rsidRPr="00110841">
        <w:rPr>
          <w:b/>
          <w:sz w:val="24"/>
          <w:szCs w:val="24"/>
        </w:rPr>
        <w:t xml:space="preserve"> Birds,</w:t>
      </w:r>
      <w:r w:rsidRPr="001258C1">
        <w:rPr>
          <w:sz w:val="24"/>
          <w:szCs w:val="24"/>
        </w:rPr>
        <w:t xml:space="preserve"> </w:t>
      </w:r>
      <w:r w:rsidRPr="00110841">
        <w:rPr>
          <w:b/>
          <w:sz w:val="24"/>
          <w:szCs w:val="24"/>
        </w:rPr>
        <w:t>Ostriches</w:t>
      </w:r>
      <w:r w:rsidRPr="001258C1">
        <w:rPr>
          <w:sz w:val="24"/>
          <w:szCs w:val="24"/>
        </w:rPr>
        <w:t xml:space="preserve"> is added to the NT field and checked</w:t>
      </w:r>
      <w:r>
        <w:rPr>
          <w:sz w:val="24"/>
          <w:szCs w:val="24"/>
        </w:rPr>
        <w:t>.</w:t>
      </w:r>
      <w:r w:rsidRPr="001258C1">
        <w:rPr>
          <w:sz w:val="24"/>
          <w:szCs w:val="24"/>
        </w:rPr>
        <w:t xml:space="preserve">                                                </w:t>
      </w:r>
      <w:r>
        <w:rPr>
          <w:sz w:val="24"/>
          <w:szCs w:val="24"/>
        </w:rPr>
        <w:tab/>
      </w:r>
      <w:r>
        <w:rPr>
          <w:sz w:val="24"/>
          <w:szCs w:val="24"/>
        </w:rPr>
        <w:tab/>
      </w:r>
      <w:proofErr w:type="gramStart"/>
      <w:r w:rsidRPr="001258C1">
        <w:rPr>
          <w:sz w:val="24"/>
          <w:szCs w:val="24"/>
        </w:rPr>
        <w:t>under</w:t>
      </w:r>
      <w:proofErr w:type="gramEnd"/>
      <w:r w:rsidRPr="001258C1">
        <w:rPr>
          <w:sz w:val="24"/>
          <w:szCs w:val="24"/>
        </w:rPr>
        <w:t xml:space="preserve"> </w:t>
      </w:r>
      <w:r w:rsidRPr="00110841">
        <w:rPr>
          <w:b/>
          <w:sz w:val="24"/>
          <w:szCs w:val="24"/>
        </w:rPr>
        <w:t>Ostriches, Birds</w:t>
      </w:r>
      <w:r w:rsidRPr="001258C1">
        <w:rPr>
          <w:sz w:val="24"/>
          <w:szCs w:val="24"/>
        </w:rPr>
        <w:t xml:space="preserve"> is added in a BT field and</w:t>
      </w:r>
      <w:r>
        <w:rPr>
          <w:sz w:val="24"/>
          <w:szCs w:val="24"/>
        </w:rPr>
        <w:t xml:space="preserve"> checked</w:t>
      </w:r>
      <w:r w:rsidRPr="001258C1">
        <w:rPr>
          <w:sz w:val="24"/>
          <w:szCs w:val="24"/>
        </w:rPr>
        <w:t xml:space="preserve">.   </w:t>
      </w:r>
    </w:p>
    <w:p w:rsidR="009C7738" w:rsidRPr="001258C1" w:rsidRDefault="009C7738" w:rsidP="009C7738">
      <w:pPr>
        <w:tabs>
          <w:tab w:val="left" w:pos="180"/>
        </w:tabs>
        <w:ind w:left="450"/>
        <w:rPr>
          <w:sz w:val="24"/>
          <w:szCs w:val="24"/>
        </w:rPr>
      </w:pPr>
      <w:r w:rsidRPr="001258C1">
        <w:rPr>
          <w:sz w:val="24"/>
          <w:szCs w:val="24"/>
        </w:rPr>
        <w:t xml:space="preserve">The library acquires material on birds in Maine. Following the permission given with the heading </w:t>
      </w:r>
      <w:r w:rsidRPr="00110841">
        <w:rPr>
          <w:b/>
          <w:sz w:val="24"/>
          <w:szCs w:val="24"/>
        </w:rPr>
        <w:t>Birds</w:t>
      </w:r>
      <w:r w:rsidRPr="001258C1">
        <w:rPr>
          <w:sz w:val="24"/>
          <w:szCs w:val="24"/>
        </w:rPr>
        <w:t xml:space="preserve">, “(May </w:t>
      </w:r>
      <w:proofErr w:type="spellStart"/>
      <w:r w:rsidRPr="001258C1">
        <w:rPr>
          <w:sz w:val="24"/>
          <w:szCs w:val="24"/>
        </w:rPr>
        <w:t>subdiv</w:t>
      </w:r>
      <w:proofErr w:type="spellEnd"/>
      <w:r w:rsidRPr="001258C1">
        <w:rPr>
          <w:sz w:val="24"/>
          <w:szCs w:val="24"/>
        </w:rPr>
        <w:t xml:space="preserve">. </w:t>
      </w:r>
      <w:r>
        <w:rPr>
          <w:sz w:val="24"/>
          <w:szCs w:val="24"/>
        </w:rPr>
        <w:t>g</w:t>
      </w:r>
      <w:r w:rsidRPr="001258C1">
        <w:rPr>
          <w:sz w:val="24"/>
          <w:szCs w:val="24"/>
        </w:rPr>
        <w:t>eog.),” the cataloger</w:t>
      </w:r>
      <w:r>
        <w:rPr>
          <w:sz w:val="24"/>
          <w:szCs w:val="24"/>
        </w:rPr>
        <w:t xml:space="preserve"> </w:t>
      </w:r>
      <w:r w:rsidRPr="001258C1">
        <w:rPr>
          <w:sz w:val="24"/>
          <w:szCs w:val="24"/>
        </w:rPr>
        <w:t xml:space="preserve">uses the heading </w:t>
      </w:r>
      <w:r w:rsidRPr="00110841">
        <w:rPr>
          <w:b/>
          <w:sz w:val="24"/>
          <w:szCs w:val="24"/>
        </w:rPr>
        <w:t>Birds—Maine</w:t>
      </w:r>
      <w:r w:rsidRPr="001258C1">
        <w:rPr>
          <w:sz w:val="24"/>
          <w:szCs w:val="24"/>
        </w:rPr>
        <w:t xml:space="preserve">, writing it in the margin in its alphabetic place and checking it. Since the library has very little material about this region, it is decided to make a reference for the catalog reading, </w:t>
      </w:r>
      <w:r>
        <w:rPr>
          <w:sz w:val="24"/>
          <w:szCs w:val="24"/>
        </w:rPr>
        <w:t xml:space="preserve">“Maine—Birds.  </w:t>
      </w:r>
      <w:proofErr w:type="gramStart"/>
      <w:r>
        <w:rPr>
          <w:sz w:val="24"/>
          <w:szCs w:val="24"/>
        </w:rPr>
        <w:t>See Birds—Maine.”</w:t>
      </w:r>
      <w:proofErr w:type="gramEnd"/>
      <w:r>
        <w:rPr>
          <w:sz w:val="24"/>
          <w:szCs w:val="24"/>
        </w:rPr>
        <w:t xml:space="preserve"> This reference is also added in its alphabetical place in the List as “Maine—Birds. Use Birds—Maine,” and checked.  The reference is </w:t>
      </w:r>
      <w:proofErr w:type="spellStart"/>
      <w:r>
        <w:rPr>
          <w:sz w:val="24"/>
          <w:szCs w:val="24"/>
        </w:rPr>
        <w:t>traced</w:t>
      </w:r>
      <w:proofErr w:type="spellEnd"/>
      <w:r>
        <w:rPr>
          <w:sz w:val="24"/>
          <w:szCs w:val="24"/>
        </w:rPr>
        <w:t xml:space="preserve"> under </w:t>
      </w:r>
      <w:r>
        <w:rPr>
          <w:sz w:val="24"/>
          <w:szCs w:val="24"/>
        </w:rPr>
        <w:lastRenderedPageBreak/>
        <w:t>the new heading by writing “Maine—Birds” in a UF field under Birds—Maine, and checking it there.</w:t>
      </w:r>
    </w:p>
    <w:p w:rsidR="009C7738" w:rsidRDefault="009C7738" w:rsidP="009C7738">
      <w:pPr>
        <w:numPr>
          <w:ilvl w:val="0"/>
          <w:numId w:val="1"/>
        </w:numPr>
        <w:rPr>
          <w:sz w:val="24"/>
          <w:szCs w:val="24"/>
        </w:rPr>
      </w:pPr>
      <w:r>
        <w:rPr>
          <w:sz w:val="24"/>
          <w:szCs w:val="24"/>
        </w:rPr>
        <w:t>Canceled subjects. If all entries for a subject are withdrawn from the catalog, turn to the subject heading in the List and remove the check mark from the heading. Then examine the terms in the UF, BT, NT, and RT fields below that heading. Where those terms appear in the alphabetic list the check marks are removed unless those terms are also references to other active terms or are themselves assigned to materials contained in the library. For example, if the book on ostriches is lost or discarded, the heading Ostriches is canceled from the List and Ostriches is removed from the NT field under Birds, provided that there are no other books on ostriches in the library. The heading Birds remains checked, however, because there are other materials on birds.</w:t>
      </w:r>
    </w:p>
    <w:p w:rsidR="005B04F2" w:rsidRPr="005B04F2" w:rsidRDefault="005B04F2" w:rsidP="005B04F2">
      <w:pPr>
        <w:ind w:left="90"/>
        <w:rPr>
          <w:i/>
          <w:sz w:val="24"/>
          <w:szCs w:val="24"/>
        </w:rPr>
      </w:pPr>
      <w:r>
        <w:rPr>
          <w:i/>
          <w:sz w:val="24"/>
          <w:szCs w:val="24"/>
        </w:rPr>
        <w:t>Last Updated 5.2.11</w:t>
      </w:r>
    </w:p>
    <w:p w:rsidR="00B64344" w:rsidRDefault="009C7738">
      <w:r>
        <w:rPr>
          <w:b/>
          <w:noProof/>
        </w:rPr>
        <w:lastRenderedPageBreak/>
        <w:drawing>
          <wp:inline distT="0" distB="0" distL="0" distR="0">
            <wp:extent cx="5934075" cy="7658100"/>
            <wp:effectExtent l="19050" t="0" r="9525" b="0"/>
            <wp:docPr id="1" name="Picture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34075" cy="7658100"/>
                    </a:xfrm>
                    <a:prstGeom prst="rect">
                      <a:avLst/>
                    </a:prstGeom>
                    <a:noFill/>
                    <a:ln w="9525">
                      <a:noFill/>
                      <a:miter lim="800000"/>
                      <a:headEnd/>
                      <a:tailEnd/>
                    </a:ln>
                  </pic:spPr>
                </pic:pic>
              </a:graphicData>
            </a:graphic>
          </wp:inline>
        </w:drawing>
      </w:r>
    </w:p>
    <w:sectPr w:rsidR="00B64344" w:rsidSect="00B643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B30005"/>
    <w:multiLevelType w:val="hybridMultilevel"/>
    <w:tmpl w:val="FCCE163C"/>
    <w:lvl w:ilvl="0" w:tplc="0409000F">
      <w:start w:val="1"/>
      <w:numFmt w:val="decimal"/>
      <w:lvlText w:val="%1."/>
      <w:lvlJc w:val="left"/>
      <w:pPr>
        <w:ind w:left="45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7738"/>
    <w:rsid w:val="0000623C"/>
    <w:rsid w:val="005B04F2"/>
    <w:rsid w:val="009C7738"/>
    <w:rsid w:val="00B643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73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7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73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file:///C:\Documents%20and%20Settings\Administrator\My%20Documents\Sears16checking.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515</Words>
  <Characters>2941</Characters>
  <Application>Microsoft Office Word</Application>
  <DocSecurity>0</DocSecurity>
  <Lines>24</Lines>
  <Paragraphs>6</Paragraphs>
  <ScaleCrop>false</ScaleCrop>
  <Company> </Company>
  <LinksUpToDate>false</LinksUpToDate>
  <CharactersWithSpaces>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2011-04-17T01:22:00Z</dcterms:created>
  <dcterms:modified xsi:type="dcterms:W3CDTF">2011-05-03T00:34:00Z</dcterms:modified>
</cp:coreProperties>
</file>